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65" w:rsidRPr="00322946" w:rsidRDefault="000D7165" w:rsidP="000D7165">
      <w:pPr>
        <w:widowControl/>
        <w:ind w:leftChars="76" w:left="3184" w:hangingChars="945" w:hanging="3024"/>
        <w:contextualSpacing/>
        <w:rPr>
          <w:rFonts w:ascii="Times New Roman" w:eastAsia="黑体" w:hAnsi="Times New Roman"/>
          <w:sz w:val="32"/>
          <w:szCs w:val="32"/>
        </w:rPr>
      </w:pPr>
      <w:r w:rsidRPr="00322946">
        <w:rPr>
          <w:rFonts w:ascii="Times New Roman" w:eastAsia="黑体" w:hAnsi="Times New Roman"/>
          <w:sz w:val="32"/>
          <w:szCs w:val="32"/>
        </w:rPr>
        <w:t>附件</w:t>
      </w:r>
      <w:r w:rsidRPr="00322946">
        <w:rPr>
          <w:rFonts w:ascii="Times New Roman" w:eastAsia="黑体" w:hAnsi="Times New Roman"/>
          <w:sz w:val="32"/>
          <w:szCs w:val="32"/>
        </w:rPr>
        <w:t>2</w:t>
      </w:r>
    </w:p>
    <w:p w:rsidR="000D7165" w:rsidRDefault="000D7165" w:rsidP="000D7165">
      <w:pPr>
        <w:widowControl/>
        <w:ind w:leftChars="76" w:left="3187" w:hangingChars="945" w:hanging="3027"/>
        <w:contextualSpacing/>
        <w:jc w:val="center"/>
        <w:rPr>
          <w:rFonts w:ascii="Times New Roman" w:eastAsia="华文中宋" w:hAnsi="Times New Roman" w:hint="eastAsia"/>
          <w:b/>
          <w:sz w:val="32"/>
          <w:szCs w:val="36"/>
        </w:rPr>
      </w:pPr>
    </w:p>
    <w:p w:rsidR="000D7165" w:rsidRPr="00322946" w:rsidRDefault="000D7165" w:rsidP="000D7165">
      <w:pPr>
        <w:widowControl/>
        <w:ind w:leftChars="76" w:left="3562" w:hangingChars="945" w:hanging="3402"/>
        <w:contextualSpacing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bookmarkStart w:id="0" w:name="_GoBack"/>
      <w:r w:rsidRPr="00322946">
        <w:rPr>
          <w:rFonts w:ascii="方正小标宋简体" w:eastAsia="方正小标宋简体" w:hAnsi="Times New Roman" w:hint="eastAsia"/>
          <w:sz w:val="36"/>
          <w:szCs w:val="36"/>
        </w:rPr>
        <w:t>“百名专家联百县”对口指导活动分组安排</w:t>
      </w:r>
    </w:p>
    <w:bookmarkEnd w:id="0"/>
    <w:p w:rsidR="000D7165" w:rsidRPr="00322946" w:rsidRDefault="000D7165" w:rsidP="000D7165">
      <w:pPr>
        <w:contextualSpacing/>
        <w:jc w:val="center"/>
        <w:rPr>
          <w:rFonts w:ascii="Times New Roman" w:eastAsia="黑体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2597"/>
        <w:gridCol w:w="3396"/>
      </w:tblGrid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322946">
              <w:rPr>
                <w:rFonts w:ascii="Times New Roman" w:eastAsia="黑体" w:hAnsi="Times New Roman"/>
                <w:sz w:val="32"/>
                <w:szCs w:val="32"/>
              </w:rPr>
              <w:t>县（市、区）</w:t>
            </w:r>
          </w:p>
        </w:tc>
        <w:tc>
          <w:tcPr>
            <w:tcW w:w="266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322946">
              <w:rPr>
                <w:rFonts w:ascii="Times New Roman" w:eastAsia="黑体" w:hAnsi="Times New Roman"/>
                <w:sz w:val="32"/>
                <w:szCs w:val="32"/>
              </w:rPr>
              <w:t>部级专家姓名</w:t>
            </w:r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 w:rsidRPr="00322946">
              <w:rPr>
                <w:rFonts w:ascii="Times New Roman" w:eastAsia="黑体" w:hAnsi="Times New Roman"/>
                <w:sz w:val="32"/>
                <w:szCs w:val="32"/>
              </w:rPr>
              <w:t>省级专家姓名</w:t>
            </w:r>
          </w:p>
        </w:tc>
      </w:tr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秭归</w:t>
            </w:r>
          </w:p>
        </w:tc>
        <w:tc>
          <w:tcPr>
            <w:tcW w:w="2662" w:type="dxa"/>
            <w:vMerge w:val="restart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曹卫东</w:t>
            </w:r>
          </w:p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黄铁平</w:t>
            </w:r>
          </w:p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郭世伟</w:t>
            </w:r>
          </w:p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鲁剑巍</w:t>
            </w:r>
          </w:p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proofErr w:type="gramStart"/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李剑夫</w:t>
            </w:r>
            <w:proofErr w:type="gramEnd"/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proofErr w:type="gramStart"/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胡承孝</w:t>
            </w:r>
            <w:proofErr w:type="gramEnd"/>
          </w:p>
        </w:tc>
      </w:tr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当阳</w:t>
            </w:r>
          </w:p>
        </w:tc>
        <w:tc>
          <w:tcPr>
            <w:tcW w:w="2662" w:type="dxa"/>
            <w:vMerge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proofErr w:type="gramStart"/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胡承孝</w:t>
            </w:r>
            <w:proofErr w:type="gramEnd"/>
          </w:p>
        </w:tc>
      </w:tr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宜都</w:t>
            </w:r>
          </w:p>
        </w:tc>
        <w:tc>
          <w:tcPr>
            <w:tcW w:w="2662" w:type="dxa"/>
            <w:vMerge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杨</w:t>
            </w: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 xml:space="preserve">  </w:t>
            </w: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利</w:t>
            </w:r>
          </w:p>
        </w:tc>
      </w:tr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郧阳</w:t>
            </w:r>
          </w:p>
        </w:tc>
        <w:tc>
          <w:tcPr>
            <w:tcW w:w="2662" w:type="dxa"/>
            <w:vMerge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刘静平</w:t>
            </w:r>
          </w:p>
        </w:tc>
      </w:tr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东宝</w:t>
            </w:r>
          </w:p>
        </w:tc>
        <w:tc>
          <w:tcPr>
            <w:tcW w:w="2662" w:type="dxa"/>
            <w:vMerge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杨</w:t>
            </w: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 xml:space="preserve">  </w:t>
            </w: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利</w:t>
            </w:r>
          </w:p>
        </w:tc>
      </w:tr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咸丰</w:t>
            </w:r>
          </w:p>
        </w:tc>
        <w:tc>
          <w:tcPr>
            <w:tcW w:w="2662" w:type="dxa"/>
            <w:vMerge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王红娟</w:t>
            </w:r>
          </w:p>
        </w:tc>
      </w:tr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南漳</w:t>
            </w:r>
          </w:p>
        </w:tc>
        <w:tc>
          <w:tcPr>
            <w:tcW w:w="2662" w:type="dxa"/>
            <w:vMerge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王红娟</w:t>
            </w:r>
          </w:p>
        </w:tc>
      </w:tr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大悟</w:t>
            </w:r>
          </w:p>
        </w:tc>
        <w:tc>
          <w:tcPr>
            <w:tcW w:w="2662" w:type="dxa"/>
            <w:vMerge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徐</w:t>
            </w: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 xml:space="preserve">  </w:t>
            </w: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辉</w:t>
            </w:r>
          </w:p>
        </w:tc>
      </w:tr>
      <w:tr w:rsidR="000D7165" w:rsidRPr="00322946" w:rsidTr="008A40F7">
        <w:trPr>
          <w:jc w:val="center"/>
        </w:trPr>
        <w:tc>
          <w:tcPr>
            <w:tcW w:w="2572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通山</w:t>
            </w:r>
          </w:p>
        </w:tc>
        <w:tc>
          <w:tcPr>
            <w:tcW w:w="2662" w:type="dxa"/>
            <w:vMerge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</w:p>
        </w:tc>
        <w:tc>
          <w:tcPr>
            <w:tcW w:w="3486" w:type="dxa"/>
            <w:vAlign w:val="center"/>
          </w:tcPr>
          <w:p w:rsidR="000D7165" w:rsidRPr="00322946" w:rsidRDefault="000D7165" w:rsidP="008A40F7">
            <w:pPr>
              <w:contextualSpacing/>
              <w:jc w:val="center"/>
              <w:rPr>
                <w:rFonts w:ascii="Times New Roman" w:eastAsia="华文仿宋" w:hAnsi="Times New Roman"/>
                <w:sz w:val="32"/>
                <w:szCs w:val="32"/>
              </w:rPr>
            </w:pP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徐</w:t>
            </w: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 xml:space="preserve">  </w:t>
            </w:r>
            <w:r w:rsidRPr="00322946">
              <w:rPr>
                <w:rFonts w:ascii="Times New Roman" w:eastAsia="华文仿宋" w:hAnsi="Times New Roman"/>
                <w:sz w:val="32"/>
                <w:szCs w:val="32"/>
              </w:rPr>
              <w:t>辉</w:t>
            </w:r>
          </w:p>
        </w:tc>
      </w:tr>
    </w:tbl>
    <w:p w:rsidR="00B02113" w:rsidRDefault="00B02113"/>
    <w:sectPr w:rsidR="00B02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65"/>
    <w:rsid w:val="000D7165"/>
    <w:rsid w:val="00B0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郭凯</dc:creator>
  <cp:lastModifiedBy>郭凯</cp:lastModifiedBy>
  <cp:revision>1</cp:revision>
  <dcterms:created xsi:type="dcterms:W3CDTF">2018-09-19T06:34:00Z</dcterms:created>
  <dcterms:modified xsi:type="dcterms:W3CDTF">2018-09-19T06:34:00Z</dcterms:modified>
</cp:coreProperties>
</file>