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78D2F"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2019</w:t>
      </w:r>
      <w:r>
        <w:rPr>
          <w:rFonts w:ascii="simsun" w:hAnsi="simsun"/>
          <w:color w:val="333333"/>
        </w:rPr>
        <w:t>年财政支持新型农业经营主体（农民合作社）项目申报指南</w:t>
      </w:r>
    </w:p>
    <w:p w14:paraId="03201DB1"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根据农业农村部、财政部下发的《关于做好</w:t>
      </w:r>
      <w:r>
        <w:rPr>
          <w:rFonts w:ascii="simsun" w:hAnsi="simsun"/>
          <w:color w:val="333333"/>
        </w:rPr>
        <w:t>2019</w:t>
      </w:r>
      <w:r>
        <w:rPr>
          <w:rFonts w:ascii="simsun" w:hAnsi="simsun"/>
          <w:color w:val="333333"/>
        </w:rPr>
        <w:t>年农业生产发展资金项目实施工作的通知》（农计财发〔</w:t>
      </w:r>
      <w:r>
        <w:rPr>
          <w:rFonts w:ascii="simsun" w:hAnsi="simsun"/>
          <w:color w:val="333333"/>
        </w:rPr>
        <w:t>2019</w:t>
      </w:r>
      <w:r>
        <w:rPr>
          <w:rFonts w:ascii="simsun" w:hAnsi="simsun"/>
          <w:color w:val="333333"/>
        </w:rPr>
        <w:t>〕</w:t>
      </w:r>
      <w:r>
        <w:rPr>
          <w:rFonts w:ascii="simsun" w:hAnsi="simsun"/>
          <w:color w:val="333333"/>
        </w:rPr>
        <w:t>6</w:t>
      </w:r>
      <w:r>
        <w:rPr>
          <w:rFonts w:ascii="simsun" w:hAnsi="simsun"/>
          <w:color w:val="333333"/>
        </w:rPr>
        <w:t>号）等文件要求，为有效促进农民合作社规范发展与质量提升，特制定</w:t>
      </w:r>
      <w:r>
        <w:rPr>
          <w:rFonts w:ascii="simsun" w:hAnsi="simsun"/>
          <w:color w:val="333333"/>
        </w:rPr>
        <w:t>2019</w:t>
      </w:r>
      <w:r>
        <w:rPr>
          <w:rFonts w:ascii="simsun" w:hAnsi="simsun"/>
          <w:color w:val="333333"/>
        </w:rPr>
        <w:t>年财政支持新型农业经营主体（农民合作社）项目申报指南如下：</w:t>
      </w:r>
    </w:p>
    <w:p w14:paraId="021FCC12"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一、申报条件</w:t>
      </w:r>
    </w:p>
    <w:p w14:paraId="18E48DEF"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（一）贷款贴息类。</w:t>
      </w:r>
    </w:p>
    <w:p w14:paraId="1325C790"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1.</w:t>
      </w:r>
      <w:r>
        <w:rPr>
          <w:rFonts w:ascii="simsun" w:hAnsi="simsun"/>
          <w:color w:val="333333"/>
        </w:rPr>
        <w:t>农民合作社生产经营正常、制度健全、管理规范、效益较好、服务社员辐射带动农户效果比较明显。</w:t>
      </w:r>
    </w:p>
    <w:p w14:paraId="2B65A4F1"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2.</w:t>
      </w:r>
      <w:r>
        <w:rPr>
          <w:rFonts w:ascii="simsun" w:hAnsi="simsun"/>
          <w:color w:val="333333"/>
        </w:rPr>
        <w:t>以注册农民合作社名义在金融机构贷款，贷款期限原则上不少于</w:t>
      </w:r>
      <w:r>
        <w:rPr>
          <w:rFonts w:ascii="simsun" w:hAnsi="simsun"/>
          <w:color w:val="333333"/>
        </w:rPr>
        <w:t>1</w:t>
      </w:r>
      <w:r>
        <w:rPr>
          <w:rFonts w:ascii="simsun" w:hAnsi="simsun"/>
          <w:color w:val="333333"/>
        </w:rPr>
        <w:t>年，贷款起始时间为</w:t>
      </w:r>
      <w:r>
        <w:rPr>
          <w:rFonts w:ascii="simsun" w:hAnsi="simsun"/>
          <w:color w:val="333333"/>
        </w:rPr>
        <w:t>2018</w:t>
      </w:r>
      <w:r>
        <w:rPr>
          <w:rFonts w:ascii="simsun" w:hAnsi="simsun"/>
          <w:color w:val="333333"/>
        </w:rPr>
        <w:t>年</w:t>
      </w:r>
      <w:r>
        <w:rPr>
          <w:rFonts w:ascii="simsun" w:hAnsi="simsun"/>
          <w:color w:val="333333"/>
        </w:rPr>
        <w:t>7</w:t>
      </w:r>
      <w:r>
        <w:rPr>
          <w:rFonts w:ascii="simsun" w:hAnsi="simsun"/>
          <w:color w:val="333333"/>
        </w:rPr>
        <w:t>月</w:t>
      </w:r>
      <w:r>
        <w:rPr>
          <w:rFonts w:ascii="simsun" w:hAnsi="simsun"/>
          <w:color w:val="333333"/>
        </w:rPr>
        <w:t>1</w:t>
      </w:r>
      <w:r>
        <w:rPr>
          <w:rFonts w:ascii="simsun" w:hAnsi="simsun"/>
          <w:color w:val="333333"/>
        </w:rPr>
        <w:t>日之后、</w:t>
      </w:r>
      <w:r>
        <w:rPr>
          <w:rFonts w:ascii="simsun" w:hAnsi="simsun"/>
          <w:color w:val="333333"/>
        </w:rPr>
        <w:t>2019</w:t>
      </w:r>
      <w:r>
        <w:rPr>
          <w:rFonts w:ascii="simsun" w:hAnsi="simsun"/>
          <w:color w:val="333333"/>
        </w:rPr>
        <w:t>年</w:t>
      </w:r>
      <w:r>
        <w:rPr>
          <w:rFonts w:ascii="simsun" w:hAnsi="simsun"/>
          <w:color w:val="333333"/>
        </w:rPr>
        <w:t>6</w:t>
      </w:r>
      <w:r>
        <w:rPr>
          <w:rFonts w:ascii="simsun" w:hAnsi="simsun"/>
          <w:color w:val="333333"/>
        </w:rPr>
        <w:t>月</w:t>
      </w:r>
      <w:r>
        <w:rPr>
          <w:rFonts w:ascii="simsun" w:hAnsi="simsun"/>
          <w:color w:val="333333"/>
        </w:rPr>
        <w:t>30</w:t>
      </w:r>
      <w:r>
        <w:rPr>
          <w:rFonts w:ascii="simsun" w:hAnsi="simsun"/>
          <w:color w:val="333333"/>
        </w:rPr>
        <w:t>日前，贷款额度在</w:t>
      </w:r>
      <w:r>
        <w:rPr>
          <w:rFonts w:ascii="simsun" w:hAnsi="simsun"/>
          <w:color w:val="333333"/>
        </w:rPr>
        <w:t>25</w:t>
      </w:r>
      <w:r>
        <w:rPr>
          <w:rFonts w:ascii="simsun" w:hAnsi="simsun"/>
          <w:color w:val="333333"/>
        </w:rPr>
        <w:t>万元以上。</w:t>
      </w:r>
    </w:p>
    <w:p w14:paraId="757579B9"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3.</w:t>
      </w:r>
      <w:r>
        <w:rPr>
          <w:rFonts w:ascii="simsun" w:hAnsi="simsun"/>
          <w:color w:val="333333"/>
        </w:rPr>
        <w:t>贷款主要用于先进技术应用，绿色化标准化生产能力提升，建设清选、包装、冷藏、烘干等产地初加工设施，开展信息化、</w:t>
      </w:r>
      <w:r>
        <w:rPr>
          <w:rFonts w:ascii="simsun" w:hAnsi="simsun"/>
          <w:color w:val="333333"/>
        </w:rPr>
        <w:t>“</w:t>
      </w:r>
      <w:r>
        <w:rPr>
          <w:rFonts w:ascii="simsun" w:hAnsi="simsun"/>
          <w:color w:val="333333"/>
        </w:rPr>
        <w:t>三品一标</w:t>
      </w:r>
      <w:r>
        <w:rPr>
          <w:rFonts w:ascii="simsun" w:hAnsi="simsun"/>
          <w:color w:val="333333"/>
        </w:rPr>
        <w:t>”</w:t>
      </w:r>
      <w:r>
        <w:rPr>
          <w:rFonts w:ascii="simsun" w:hAnsi="simsun"/>
          <w:color w:val="333333"/>
        </w:rPr>
        <w:t>认证和品牌建设等，提高产品质量水平和市场竞争力。</w:t>
      </w:r>
    </w:p>
    <w:p w14:paraId="36CBA378"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（二）以奖代补类。</w:t>
      </w:r>
    </w:p>
    <w:p w14:paraId="3D4B16C6"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1.</w:t>
      </w:r>
      <w:r>
        <w:rPr>
          <w:rFonts w:ascii="simsun" w:hAnsi="simsun"/>
          <w:color w:val="333333"/>
        </w:rPr>
        <w:t>原则上应是市（州）级以上农民合作社示范社（含联合社，下同）。</w:t>
      </w:r>
    </w:p>
    <w:p w14:paraId="04B57E27"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2.</w:t>
      </w:r>
      <w:r>
        <w:rPr>
          <w:rFonts w:ascii="simsun" w:hAnsi="simsun"/>
          <w:color w:val="333333"/>
        </w:rPr>
        <w:t>农民合作社制度健全、管理规范、生产经营正常、效益突出、服务社员辐射带动农民效果明显。</w:t>
      </w:r>
    </w:p>
    <w:p w14:paraId="41B557F0"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3.</w:t>
      </w:r>
      <w:r>
        <w:rPr>
          <w:rFonts w:ascii="simsun" w:hAnsi="simsun"/>
          <w:color w:val="333333"/>
        </w:rPr>
        <w:t>农民合作社在规范发展与质量提升、应用先进技术、提升绿色化标准化生产能力、建设清选、包装、冷藏、烘干等产地初加工设施、开展</w:t>
      </w:r>
      <w:r>
        <w:rPr>
          <w:rFonts w:ascii="simsun" w:hAnsi="simsun"/>
          <w:color w:val="333333"/>
        </w:rPr>
        <w:t>“</w:t>
      </w:r>
      <w:r>
        <w:rPr>
          <w:rFonts w:ascii="simsun" w:hAnsi="simsun"/>
          <w:color w:val="333333"/>
        </w:rPr>
        <w:t>三品一标</w:t>
      </w:r>
      <w:r>
        <w:rPr>
          <w:rFonts w:ascii="simsun" w:hAnsi="simsun"/>
          <w:color w:val="333333"/>
        </w:rPr>
        <w:t>”</w:t>
      </w:r>
      <w:r>
        <w:rPr>
          <w:rFonts w:ascii="simsun" w:hAnsi="simsun"/>
          <w:color w:val="333333"/>
        </w:rPr>
        <w:t>认证和品牌创建、开展信息化建设及农产品质量全程可追溯体系等至少</w:t>
      </w:r>
      <w:r>
        <w:rPr>
          <w:rFonts w:ascii="simsun" w:hAnsi="simsun"/>
          <w:color w:val="333333"/>
        </w:rPr>
        <w:t>1</w:t>
      </w:r>
      <w:r>
        <w:rPr>
          <w:rFonts w:ascii="simsun" w:hAnsi="simsun"/>
          <w:color w:val="333333"/>
        </w:rPr>
        <w:t>个方面有突出表现。</w:t>
      </w:r>
    </w:p>
    <w:p w14:paraId="64FB6DBF"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4.</w:t>
      </w:r>
      <w:r>
        <w:rPr>
          <w:rFonts w:ascii="simsun" w:hAnsi="simsun"/>
          <w:color w:val="333333"/>
        </w:rPr>
        <w:t>国家级示范（联）社申报优先。</w:t>
      </w:r>
      <w:r>
        <w:rPr>
          <w:rFonts w:ascii="simsun" w:hAnsi="simsun"/>
          <w:color w:val="333333"/>
        </w:rPr>
        <w:t>2018</w:t>
      </w:r>
      <w:r>
        <w:rPr>
          <w:rFonts w:ascii="simsun" w:hAnsi="simsun"/>
          <w:color w:val="333333"/>
        </w:rPr>
        <w:t>年已获得各级财政支持的示范</w:t>
      </w:r>
      <w:proofErr w:type="gramStart"/>
      <w:r>
        <w:rPr>
          <w:rFonts w:ascii="simsun" w:hAnsi="simsun"/>
          <w:color w:val="333333"/>
        </w:rPr>
        <w:t>社不再</w:t>
      </w:r>
      <w:proofErr w:type="gramEnd"/>
      <w:r>
        <w:rPr>
          <w:rFonts w:ascii="simsun" w:hAnsi="simsun"/>
          <w:color w:val="333333"/>
        </w:rPr>
        <w:t>申报以奖代补资金；申报贷款贴息资金的农民合作社，不再申报以奖代补资金；属于</w:t>
      </w:r>
      <w:r>
        <w:rPr>
          <w:rFonts w:ascii="simsun" w:hAnsi="simsun"/>
          <w:color w:val="333333"/>
        </w:rPr>
        <w:t>507</w:t>
      </w:r>
      <w:r>
        <w:rPr>
          <w:rFonts w:ascii="simsun" w:hAnsi="simsun"/>
          <w:color w:val="333333"/>
        </w:rPr>
        <w:t>个深度贫困村的农民合作社另有支持，不再申报。</w:t>
      </w:r>
    </w:p>
    <w:p w14:paraId="1CAE373E"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二、补助额度与申报指标</w:t>
      </w:r>
    </w:p>
    <w:p w14:paraId="628A0CDA"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（一）贷款贴息比例为同期国家基准利率的</w:t>
      </w:r>
      <w:r>
        <w:rPr>
          <w:rFonts w:ascii="simsun" w:hAnsi="simsun"/>
          <w:color w:val="333333"/>
        </w:rPr>
        <w:t>50%</w:t>
      </w:r>
      <w:r>
        <w:rPr>
          <w:rFonts w:ascii="simsun" w:hAnsi="simsun"/>
          <w:color w:val="333333"/>
        </w:rPr>
        <w:t>，单个合作社贴息额最低</w:t>
      </w:r>
      <w:r>
        <w:rPr>
          <w:rFonts w:ascii="simsun" w:hAnsi="simsun"/>
          <w:color w:val="333333"/>
        </w:rPr>
        <w:t>1</w:t>
      </w:r>
      <w:r>
        <w:rPr>
          <w:rFonts w:ascii="simsun" w:hAnsi="simsun"/>
          <w:color w:val="333333"/>
        </w:rPr>
        <w:t>万元，最多不超过</w:t>
      </w:r>
      <w:r>
        <w:rPr>
          <w:rFonts w:ascii="simsun" w:hAnsi="simsun"/>
          <w:color w:val="333333"/>
        </w:rPr>
        <w:t>20</w:t>
      </w:r>
      <w:r>
        <w:rPr>
          <w:rFonts w:ascii="simsun" w:hAnsi="simsun"/>
          <w:color w:val="333333"/>
        </w:rPr>
        <w:t>万元，单个县（市、区）贴息总额不超过</w:t>
      </w:r>
      <w:r>
        <w:rPr>
          <w:rFonts w:ascii="simsun" w:hAnsi="simsun"/>
          <w:color w:val="333333"/>
        </w:rPr>
        <w:t>100</w:t>
      </w:r>
      <w:r>
        <w:rPr>
          <w:rFonts w:ascii="simsun" w:hAnsi="simsun"/>
          <w:color w:val="333333"/>
        </w:rPr>
        <w:t>万元。</w:t>
      </w:r>
    </w:p>
    <w:p w14:paraId="651C0466"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（二）以奖代补通过专家评审方式确定，</w:t>
      </w:r>
      <w:proofErr w:type="gramStart"/>
      <w:r>
        <w:rPr>
          <w:rFonts w:ascii="simsun" w:hAnsi="simsun"/>
          <w:color w:val="333333"/>
        </w:rPr>
        <w:t>每社奖补</w:t>
      </w:r>
      <w:r>
        <w:rPr>
          <w:rFonts w:ascii="simsun" w:hAnsi="simsun"/>
          <w:color w:val="333333"/>
        </w:rPr>
        <w:t>10</w:t>
      </w:r>
      <w:r>
        <w:rPr>
          <w:rFonts w:ascii="simsun" w:hAnsi="simsun"/>
          <w:color w:val="333333"/>
        </w:rPr>
        <w:t>万元</w:t>
      </w:r>
      <w:proofErr w:type="gramEnd"/>
      <w:r>
        <w:rPr>
          <w:rFonts w:ascii="simsun" w:hAnsi="simsun"/>
          <w:color w:val="333333"/>
        </w:rPr>
        <w:t>。</w:t>
      </w:r>
    </w:p>
    <w:p w14:paraId="7EE1AAE5"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（三）申报指标。贷款贴息类数量不限、应报尽报。以奖代补类采用因素法将</w:t>
      </w:r>
      <w:r>
        <w:rPr>
          <w:rFonts w:ascii="simsun" w:hAnsi="simsun"/>
          <w:color w:val="333333"/>
        </w:rPr>
        <w:t>330</w:t>
      </w:r>
      <w:r>
        <w:rPr>
          <w:rFonts w:ascii="simsun" w:hAnsi="simsun"/>
          <w:color w:val="333333"/>
        </w:rPr>
        <w:t>个指标分配到各市州。各县（市、区）的申报指标，由市、</w:t>
      </w:r>
      <w:proofErr w:type="gramStart"/>
      <w:r>
        <w:rPr>
          <w:rFonts w:ascii="simsun" w:hAnsi="simsun"/>
          <w:color w:val="333333"/>
        </w:rPr>
        <w:t>州根据</w:t>
      </w:r>
      <w:proofErr w:type="gramEnd"/>
      <w:r>
        <w:rPr>
          <w:rFonts w:ascii="simsun" w:hAnsi="simsun"/>
          <w:color w:val="333333"/>
        </w:rPr>
        <w:t>其国家</w:t>
      </w:r>
      <w:r>
        <w:rPr>
          <w:rFonts w:ascii="simsun" w:hAnsi="simsun"/>
          <w:color w:val="333333"/>
        </w:rPr>
        <w:lastRenderedPageBreak/>
        <w:t>级、省级、市级示范社数量，分别按</w:t>
      </w:r>
      <w:r>
        <w:rPr>
          <w:rFonts w:ascii="simsun" w:hAnsi="simsun"/>
          <w:color w:val="333333"/>
        </w:rPr>
        <w:t>50%</w:t>
      </w:r>
      <w:r>
        <w:rPr>
          <w:rFonts w:ascii="simsun" w:hAnsi="simsun"/>
          <w:color w:val="333333"/>
        </w:rPr>
        <w:t>、</w:t>
      </w:r>
      <w:r>
        <w:rPr>
          <w:rFonts w:ascii="simsun" w:hAnsi="simsun"/>
          <w:color w:val="333333"/>
        </w:rPr>
        <w:t>35%</w:t>
      </w:r>
      <w:r>
        <w:rPr>
          <w:rFonts w:ascii="simsun" w:hAnsi="simsun"/>
          <w:color w:val="333333"/>
        </w:rPr>
        <w:t>和</w:t>
      </w:r>
      <w:r>
        <w:rPr>
          <w:rFonts w:ascii="simsun" w:hAnsi="simsun"/>
          <w:color w:val="333333"/>
        </w:rPr>
        <w:t>15%</w:t>
      </w:r>
      <w:r>
        <w:rPr>
          <w:rFonts w:ascii="simsun" w:hAnsi="simsun"/>
          <w:color w:val="333333"/>
        </w:rPr>
        <w:t>的权重测算后下达；纳入全省</w:t>
      </w:r>
      <w:r>
        <w:rPr>
          <w:rFonts w:ascii="simsun" w:hAnsi="simsun"/>
          <w:color w:val="333333"/>
        </w:rPr>
        <w:t>“</w:t>
      </w:r>
      <w:r>
        <w:rPr>
          <w:rFonts w:ascii="simsun" w:hAnsi="simsun"/>
          <w:color w:val="333333"/>
        </w:rPr>
        <w:t>三农</w:t>
      </w:r>
      <w:r>
        <w:rPr>
          <w:rFonts w:ascii="simsun" w:hAnsi="simsun"/>
          <w:color w:val="333333"/>
        </w:rPr>
        <w:t>”</w:t>
      </w:r>
      <w:r>
        <w:rPr>
          <w:rFonts w:ascii="simsun" w:hAnsi="simsun"/>
          <w:color w:val="333333"/>
        </w:rPr>
        <w:t>考核的农业县（市、区）至少要申报</w:t>
      </w:r>
      <w:r>
        <w:rPr>
          <w:rFonts w:ascii="simsun" w:hAnsi="simsun"/>
          <w:color w:val="333333"/>
        </w:rPr>
        <w:t>1</w:t>
      </w:r>
      <w:r>
        <w:rPr>
          <w:rFonts w:ascii="simsun" w:hAnsi="simsun"/>
          <w:color w:val="333333"/>
        </w:rPr>
        <w:t>个农民合作社。</w:t>
      </w:r>
    </w:p>
    <w:p w14:paraId="32661E56"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三、申报程序</w:t>
      </w:r>
    </w:p>
    <w:p w14:paraId="12A6888F"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（一）县级农业农村或经管部门按贷款贴息类申报条件和市州下达的以奖代补类指标遴选农民合作社，将申报文件和相关材料上报所在市（州）。</w:t>
      </w:r>
    </w:p>
    <w:p w14:paraId="19D19C16"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（二）市（州）农业农村局对申报材料的规范性、真实性和有关数据的准确性等进行初审后，以文件形式向省农业农村厅推荐。</w:t>
      </w:r>
    </w:p>
    <w:p w14:paraId="195DAC12"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（三）省农业农村</w:t>
      </w:r>
      <w:proofErr w:type="gramStart"/>
      <w:r>
        <w:rPr>
          <w:rFonts w:ascii="simsun" w:hAnsi="simsun"/>
          <w:color w:val="333333"/>
        </w:rPr>
        <w:t>厅农村</w:t>
      </w:r>
      <w:proofErr w:type="gramEnd"/>
      <w:r>
        <w:rPr>
          <w:rFonts w:ascii="simsun" w:hAnsi="simsun"/>
          <w:color w:val="333333"/>
        </w:rPr>
        <w:t>合作经济指导处组织专家评审，评审结果提交厅长办公会研究确定。</w:t>
      </w:r>
    </w:p>
    <w:p w14:paraId="399EEB3B"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四、申报材料</w:t>
      </w:r>
    </w:p>
    <w:p w14:paraId="20B31538"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（一）县级农业农村或经管部门的申报文件。</w:t>
      </w:r>
    </w:p>
    <w:p w14:paraId="1141D692"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（二）有关农民合作社生产、经营、管理、服务及盈余分配等情况（每社</w:t>
      </w:r>
      <w:r>
        <w:rPr>
          <w:rFonts w:ascii="simsun" w:hAnsi="simsun"/>
          <w:color w:val="333333"/>
        </w:rPr>
        <w:t>1</w:t>
      </w:r>
      <w:r>
        <w:rPr>
          <w:rFonts w:ascii="simsun" w:hAnsi="simsun"/>
          <w:color w:val="333333"/>
        </w:rPr>
        <w:t>份，</w:t>
      </w:r>
      <w:r>
        <w:rPr>
          <w:rFonts w:ascii="simsun" w:hAnsi="simsun"/>
          <w:color w:val="333333"/>
        </w:rPr>
        <w:t>500</w:t>
      </w:r>
      <w:r>
        <w:rPr>
          <w:rFonts w:ascii="simsun" w:hAnsi="simsun"/>
          <w:color w:val="333333"/>
        </w:rPr>
        <w:t>字左右）。</w:t>
      </w:r>
    </w:p>
    <w:p w14:paraId="25D14E9F"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（三）贴息贷款</w:t>
      </w:r>
      <w:proofErr w:type="gramStart"/>
      <w:r>
        <w:rPr>
          <w:rFonts w:ascii="simsun" w:hAnsi="simsun"/>
          <w:color w:val="333333"/>
        </w:rPr>
        <w:t>或奖补资金</w:t>
      </w:r>
      <w:proofErr w:type="gramEnd"/>
      <w:r>
        <w:rPr>
          <w:rFonts w:ascii="simsun" w:hAnsi="simsun"/>
          <w:color w:val="333333"/>
        </w:rPr>
        <w:t>支持建设的主要内容和成效（每社</w:t>
      </w:r>
      <w:r>
        <w:rPr>
          <w:rFonts w:ascii="simsun" w:hAnsi="simsun"/>
          <w:color w:val="333333"/>
        </w:rPr>
        <w:t>1</w:t>
      </w:r>
      <w:r>
        <w:rPr>
          <w:rFonts w:ascii="simsun" w:hAnsi="simsun"/>
          <w:color w:val="333333"/>
        </w:rPr>
        <w:t>份，</w:t>
      </w:r>
      <w:r>
        <w:rPr>
          <w:rFonts w:ascii="simsun" w:hAnsi="simsun"/>
          <w:color w:val="333333"/>
        </w:rPr>
        <w:t>500</w:t>
      </w:r>
      <w:r>
        <w:rPr>
          <w:rFonts w:ascii="simsun" w:hAnsi="simsun"/>
          <w:color w:val="333333"/>
        </w:rPr>
        <w:t>字左右）。</w:t>
      </w:r>
    </w:p>
    <w:p w14:paraId="69C1EA59"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（四）农民合作社转移支付资金专项绩效目标表。</w:t>
      </w:r>
    </w:p>
    <w:p w14:paraId="4F484833"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（五）申报贷款贴息的农民合作社还需提供中国人民银行分支机构或贷款行出具的征信证明原件。</w:t>
      </w:r>
    </w:p>
    <w:p w14:paraId="2306ADA3"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（六）其他</w:t>
      </w:r>
      <w:proofErr w:type="gramStart"/>
      <w:r>
        <w:rPr>
          <w:rFonts w:ascii="simsun" w:hAnsi="simsun"/>
          <w:color w:val="333333"/>
        </w:rPr>
        <w:t>鉴证</w:t>
      </w:r>
      <w:proofErr w:type="gramEnd"/>
      <w:r>
        <w:rPr>
          <w:rFonts w:ascii="simsun" w:hAnsi="simsun"/>
          <w:color w:val="333333"/>
        </w:rPr>
        <w:t>材料，包括农民合作社组织机构代码证复印件、示范社认定文件或证书复印件、经营年报、有关荣誉证书复印件、图片资料等。</w:t>
      </w:r>
    </w:p>
    <w:p w14:paraId="52400946"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五、有关要求</w:t>
      </w:r>
      <w:bookmarkStart w:id="0" w:name="_GoBack"/>
      <w:bookmarkEnd w:id="0"/>
    </w:p>
    <w:p w14:paraId="7DB0B212"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（一）严格标准条件。要将农民合作社项目申报工作与</w:t>
      </w:r>
      <w:r>
        <w:rPr>
          <w:rFonts w:ascii="simsun" w:hAnsi="simsun"/>
          <w:color w:val="333333"/>
        </w:rPr>
        <w:t>“</w:t>
      </w:r>
      <w:r>
        <w:rPr>
          <w:rFonts w:ascii="simsun" w:hAnsi="simsun"/>
          <w:color w:val="333333"/>
        </w:rPr>
        <w:t>空壳社</w:t>
      </w:r>
      <w:r>
        <w:rPr>
          <w:rFonts w:ascii="simsun" w:hAnsi="simsun"/>
          <w:color w:val="333333"/>
        </w:rPr>
        <w:t>”</w:t>
      </w:r>
      <w:r>
        <w:rPr>
          <w:rFonts w:ascii="simsun" w:hAnsi="simsun"/>
          <w:color w:val="333333"/>
        </w:rPr>
        <w:t>专项清理工作结合起来，比照标准，严格条件。涉嫌违法违规、列入异常经营名录、不规范问题比较突出、以及不符合示范社标准的，均不得申报推荐。</w:t>
      </w:r>
    </w:p>
    <w:p w14:paraId="7EAC4F1A"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（二）严明工作纪律。农业农村或经管部门及其工作人员要认真履行工作职责，做到优中选优，把好事办好。凡发现滥用职权、玩忽职守、徇私舞弊的，取消所在县申报资格。</w:t>
      </w:r>
    </w:p>
    <w:p w14:paraId="33638E4F"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（三）按时报送材料。各县（市、区）于</w:t>
      </w:r>
      <w:r>
        <w:rPr>
          <w:rFonts w:ascii="simsun" w:hAnsi="simsun"/>
          <w:color w:val="333333"/>
        </w:rPr>
        <w:t>7</w:t>
      </w:r>
      <w:r>
        <w:rPr>
          <w:rFonts w:ascii="simsun" w:hAnsi="simsun"/>
          <w:color w:val="333333"/>
        </w:rPr>
        <w:t>月</w:t>
      </w:r>
      <w:r>
        <w:rPr>
          <w:rFonts w:ascii="simsun" w:hAnsi="simsun"/>
          <w:color w:val="333333"/>
        </w:rPr>
        <w:t>5</w:t>
      </w:r>
      <w:r>
        <w:rPr>
          <w:rFonts w:ascii="simsun" w:hAnsi="simsun"/>
          <w:color w:val="333333"/>
        </w:rPr>
        <w:t>日前将申报材料上报所在市州农业农村局；既申报贷款贴息，又申报以奖代补资金的县（市、区），请将申报材料分为两类，并在封面注明贷款贴息类或以奖代补类；每类申报包含多个合作社的，要将每个合作社的材料装订在一起，</w:t>
      </w:r>
      <w:proofErr w:type="gramStart"/>
      <w:r>
        <w:rPr>
          <w:rFonts w:ascii="simsun" w:hAnsi="simsun"/>
          <w:color w:val="333333"/>
        </w:rPr>
        <w:t>通过隔页分开</w:t>
      </w:r>
      <w:proofErr w:type="gramEnd"/>
      <w:r>
        <w:rPr>
          <w:rFonts w:ascii="simsun" w:hAnsi="simsun"/>
          <w:color w:val="333333"/>
        </w:rPr>
        <w:t>；申报材料一式</w:t>
      </w:r>
      <w:r>
        <w:rPr>
          <w:rFonts w:ascii="simsun" w:hAnsi="simsun"/>
          <w:color w:val="333333"/>
        </w:rPr>
        <w:t>2</w:t>
      </w:r>
      <w:r>
        <w:rPr>
          <w:rFonts w:ascii="simsun" w:hAnsi="simsun"/>
          <w:color w:val="333333"/>
        </w:rPr>
        <w:t>份。各市州农业农村局请于</w:t>
      </w:r>
      <w:r>
        <w:rPr>
          <w:rFonts w:ascii="simsun" w:hAnsi="simsun"/>
          <w:color w:val="333333"/>
        </w:rPr>
        <w:t>7</w:t>
      </w:r>
      <w:r>
        <w:rPr>
          <w:rFonts w:ascii="simsun" w:hAnsi="simsun"/>
          <w:color w:val="333333"/>
        </w:rPr>
        <w:t>月</w:t>
      </w:r>
      <w:r>
        <w:rPr>
          <w:rFonts w:ascii="simsun" w:hAnsi="simsun"/>
          <w:color w:val="333333"/>
        </w:rPr>
        <w:t>9</w:t>
      </w:r>
      <w:r>
        <w:rPr>
          <w:rFonts w:ascii="simsun" w:hAnsi="simsun"/>
          <w:color w:val="333333"/>
        </w:rPr>
        <w:t>日前，将推荐文件和申报材料寄送到省农业农村</w:t>
      </w:r>
      <w:proofErr w:type="gramStart"/>
      <w:r>
        <w:rPr>
          <w:rFonts w:ascii="simsun" w:hAnsi="simsun"/>
          <w:color w:val="333333"/>
        </w:rPr>
        <w:lastRenderedPageBreak/>
        <w:t>厅农村</w:t>
      </w:r>
      <w:proofErr w:type="gramEnd"/>
      <w:r>
        <w:rPr>
          <w:rFonts w:ascii="simsun" w:hAnsi="simsun"/>
          <w:color w:val="333333"/>
        </w:rPr>
        <w:t>合作经济指导处，同时将有关农民合作社基本情况统计表电子版发送到指定电子邮箱；要严格按分配指标推荐上报，不得超报。</w:t>
      </w:r>
    </w:p>
    <w:p w14:paraId="0D573BE7"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 xml:space="preserve">联系人：蔡晖　</w:t>
      </w:r>
      <w:r>
        <w:rPr>
          <w:rFonts w:ascii="simsun" w:hAnsi="simsun"/>
          <w:color w:val="333333"/>
        </w:rPr>
        <w:t>027-87667296 jfbhb@126.com</w:t>
      </w:r>
    </w:p>
    <w:p w14:paraId="66A1C02B"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地</w:t>
      </w:r>
      <w:r>
        <w:rPr>
          <w:rFonts w:ascii="simsun" w:hAnsi="simsun"/>
          <w:color w:val="333333"/>
        </w:rPr>
        <w:t xml:space="preserve"> </w:t>
      </w:r>
      <w:r>
        <w:rPr>
          <w:rFonts w:ascii="simsun" w:hAnsi="simsun"/>
          <w:color w:val="333333"/>
        </w:rPr>
        <w:t>址：武汉市武昌区武珞路</w:t>
      </w:r>
      <w:r>
        <w:rPr>
          <w:rFonts w:ascii="simsun" w:hAnsi="simsun"/>
          <w:color w:val="333333"/>
        </w:rPr>
        <w:t>519</w:t>
      </w:r>
      <w:r>
        <w:rPr>
          <w:rFonts w:ascii="simsun" w:hAnsi="simsun"/>
          <w:color w:val="333333"/>
        </w:rPr>
        <w:t>号省农业农村厅行政大楼</w:t>
      </w:r>
      <w:r>
        <w:rPr>
          <w:rFonts w:ascii="simsun" w:hAnsi="simsun"/>
          <w:color w:val="333333"/>
        </w:rPr>
        <w:t>508</w:t>
      </w:r>
      <w:r>
        <w:rPr>
          <w:rFonts w:ascii="simsun" w:hAnsi="simsun"/>
          <w:color w:val="333333"/>
        </w:rPr>
        <w:t>室</w:t>
      </w:r>
    </w:p>
    <w:p w14:paraId="665614C0" w14:textId="77777777" w:rsidR="00DC14A2" w:rsidRDefault="00DC14A2" w:rsidP="00DC14A2">
      <w:pPr>
        <w:pStyle w:val="a7"/>
        <w:spacing w:before="225" w:beforeAutospacing="0" w:after="0" w:afterAutospacing="0"/>
        <w:ind w:firstLine="480"/>
        <w:jc w:val="both"/>
        <w:rPr>
          <w:rFonts w:ascii="simsun" w:hAnsi="simsun"/>
          <w:color w:val="333333"/>
        </w:rPr>
      </w:pPr>
      <w:r>
        <w:rPr>
          <w:rFonts w:ascii="simsun" w:hAnsi="simsun"/>
          <w:color w:val="333333"/>
        </w:rPr>
        <w:t>邮</w:t>
      </w:r>
      <w:r>
        <w:rPr>
          <w:rFonts w:ascii="simsun" w:hAnsi="simsun"/>
          <w:color w:val="333333"/>
        </w:rPr>
        <w:t xml:space="preserve"> </w:t>
      </w:r>
      <w:r>
        <w:rPr>
          <w:rFonts w:ascii="simsun" w:hAnsi="simsun"/>
          <w:color w:val="333333"/>
        </w:rPr>
        <w:t>编：</w:t>
      </w:r>
      <w:r>
        <w:rPr>
          <w:rFonts w:ascii="simsun" w:hAnsi="simsun"/>
          <w:color w:val="333333"/>
        </w:rPr>
        <w:t>430070</w:t>
      </w:r>
    </w:p>
    <w:p w14:paraId="3DF8DF16" w14:textId="77777777" w:rsidR="00A01D53" w:rsidRDefault="00A01D53"/>
    <w:sectPr w:rsidR="00A01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0090" w14:textId="77777777" w:rsidR="002B2DE4" w:rsidRDefault="002B2DE4" w:rsidP="00DC14A2">
      <w:r>
        <w:separator/>
      </w:r>
    </w:p>
  </w:endnote>
  <w:endnote w:type="continuationSeparator" w:id="0">
    <w:p w14:paraId="743FB8B9" w14:textId="77777777" w:rsidR="002B2DE4" w:rsidRDefault="002B2DE4" w:rsidP="00DC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4A8D" w14:textId="77777777" w:rsidR="002B2DE4" w:rsidRDefault="002B2DE4" w:rsidP="00DC14A2">
      <w:r>
        <w:separator/>
      </w:r>
    </w:p>
  </w:footnote>
  <w:footnote w:type="continuationSeparator" w:id="0">
    <w:p w14:paraId="77F9083E" w14:textId="77777777" w:rsidR="002B2DE4" w:rsidRDefault="002B2DE4" w:rsidP="00DC1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6C"/>
    <w:rsid w:val="002B2DE4"/>
    <w:rsid w:val="00931B6C"/>
    <w:rsid w:val="00A01D53"/>
    <w:rsid w:val="00DC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4E2DD2-42D8-4259-9959-80AF475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4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4A2"/>
    <w:rPr>
      <w:sz w:val="18"/>
      <w:szCs w:val="18"/>
    </w:rPr>
  </w:style>
  <w:style w:type="paragraph" w:styleId="a5">
    <w:name w:val="footer"/>
    <w:basedOn w:val="a"/>
    <w:link w:val="a6"/>
    <w:uiPriority w:val="99"/>
    <w:unhideWhenUsed/>
    <w:rsid w:val="00DC14A2"/>
    <w:pPr>
      <w:tabs>
        <w:tab w:val="center" w:pos="4153"/>
        <w:tab w:val="right" w:pos="8306"/>
      </w:tabs>
      <w:snapToGrid w:val="0"/>
      <w:jc w:val="left"/>
    </w:pPr>
    <w:rPr>
      <w:sz w:val="18"/>
      <w:szCs w:val="18"/>
    </w:rPr>
  </w:style>
  <w:style w:type="character" w:customStyle="1" w:styleId="a6">
    <w:name w:val="页脚 字符"/>
    <w:basedOn w:val="a0"/>
    <w:link w:val="a5"/>
    <w:uiPriority w:val="99"/>
    <w:rsid w:val="00DC14A2"/>
    <w:rPr>
      <w:sz w:val="18"/>
      <w:szCs w:val="18"/>
    </w:rPr>
  </w:style>
  <w:style w:type="paragraph" w:styleId="a7">
    <w:name w:val="Normal (Web)"/>
    <w:basedOn w:val="a"/>
    <w:uiPriority w:val="99"/>
    <w:semiHidden/>
    <w:unhideWhenUsed/>
    <w:rsid w:val="00DC14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2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2019-07-10T12:04:00Z</dcterms:created>
  <dcterms:modified xsi:type="dcterms:W3CDTF">2019-07-10T12:05:00Z</dcterms:modified>
</cp:coreProperties>
</file>