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" w:eastAsia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仿宋" w:eastAsia="方正小标宋简体"/>
          <w:b/>
          <w:bCs/>
          <w:color w:val="auto"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both"/>
        <w:textAlignment w:val="auto"/>
        <w:rPr>
          <w:rFonts w:hint="eastAsia" w:ascii="方正正黑_GBK" w:hAnsi="方正正黑_GBK" w:eastAsia="方正正黑_GBK" w:cs="方正正黑_GBK"/>
          <w:color w:val="auto"/>
          <w:sz w:val="30"/>
          <w:szCs w:val="30"/>
        </w:rPr>
      </w:pPr>
      <w:r>
        <w:rPr>
          <w:rFonts w:hint="eastAsia" w:ascii="方正正黑_GBK" w:hAnsi="方正正黑_GBK" w:eastAsia="方正正黑_GBK" w:cs="方正正黑_GBK"/>
          <w:color w:val="auto"/>
          <w:sz w:val="30"/>
          <w:szCs w:val="30"/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抽检依据是《食品安全国家标准 食品添加剂使用标准》（GB 2760-2014）、《食品安全国家标准 食品中污染物限量》（GB 2762-2017）、《食品安全国家标准 食品中真菌毒素限量》（GB 2761-2017）等标准及产品明示标准和指标的要求。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大米抽检项目包括铅、镉、总汞、无机砷、铬、黄曲霉毒素B1。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谷物加工品抽检项目包括铅、镉、黄曲霉毒素B1。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谷物碾磨加工品抽检项目包括铅、镉、总砷（米粉不检测）、铬、黄曲霉毒素B1、玉米赤霉烯酮、脱氧雪腐镰刀菌烯醇、赭曲霉毒素A、二氧化硫残留量（限米粉）。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both"/>
        <w:textAlignment w:val="auto"/>
        <w:rPr>
          <w:rFonts w:hint="eastAsia" w:ascii="方正正黑_GBK" w:hAnsi="方正正黑_GBK" w:eastAsia="方正正黑_GBK" w:cs="方正正黑_GBK"/>
          <w:bCs/>
          <w:color w:val="auto"/>
          <w:sz w:val="30"/>
          <w:szCs w:val="30"/>
        </w:rPr>
      </w:pPr>
      <w:r>
        <w:rPr>
          <w:rFonts w:hint="eastAsia" w:ascii="方正正黑_GBK" w:hAnsi="方正正黑_GBK" w:eastAsia="方正正黑_GBK" w:cs="方正正黑_GBK"/>
          <w:bCs/>
          <w:color w:val="auto"/>
          <w:sz w:val="30"/>
          <w:szCs w:val="30"/>
        </w:rPr>
        <w:t>饮料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2762-2017）、《食品安全国家标准 包装饮用水》（GB 19298-2014 ）等标准及产品明示标准和指标的要求。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果、蔬汁饮料抽检项目包括铅、苯甲酸及其钠盐、山梨酸及其钾盐、脱氢乙酸及其钠盐、防腐剂混合使用时各自用量占其最大使用量的比例之和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安赛蜜、甜蜜素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、菌落总数（限预包装食品和未添加活菌（未杀菌）型产品）、大肠菌群（限预包装食品）、霉菌（限预包装食品）、酵母（限预包装食品）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蛋白饮料抽检项目包括蛋白质、三聚氰胺（仅含乳饮料）、糖精钠、甜蜜素、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菌落总数（限预包装食品和未添加活菌（未杀菌）型产品）、大肠菌群（限预包装食品）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both"/>
        <w:textAlignment w:val="auto"/>
        <w:rPr>
          <w:rFonts w:hint="eastAsia" w:ascii="方正正黑_GBK" w:hAnsi="方正正黑_GBK" w:eastAsia="方正正黑_GBK" w:cs="方正正黑_GBK"/>
          <w:color w:val="auto"/>
          <w:sz w:val="30"/>
          <w:szCs w:val="30"/>
        </w:rPr>
      </w:pPr>
      <w:r>
        <w:rPr>
          <w:rFonts w:hint="eastAsia" w:ascii="方正正黑_GBK" w:hAnsi="方正正黑_GBK" w:eastAsia="方正正黑_GBK" w:cs="方正正黑_GBK"/>
          <w:color w:val="auto"/>
          <w:sz w:val="30"/>
          <w:szCs w:val="30"/>
        </w:rPr>
        <w:t>酒类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 xml:space="preserve">抽检依据是《食品安全国家标准 食品添加剂使用标准》（GB 2760-2014）、《食品安全国家标准 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蒸馏酒及其配制酒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》（GB 27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57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-201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）等标准及产品明示标准和指标的要求。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白酒抽检项目包括酒精度、甲醇、氰化物、糖精钠、甜蜜素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、三氯蔗糖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以蒸馏酒及食用酒精为酒基的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配制酒抽检项目包括酒精度、甲醇、氰化物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糖精钠、甜蜜素。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以发酵酒为酒基的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配制酒抽检项目包括酒精度、苯甲酸及其钠盐、山梨酸及其钾盐、糖精钠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、甜蜜素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both"/>
        <w:textAlignment w:val="auto"/>
        <w:rPr>
          <w:rFonts w:hint="eastAsia" w:ascii="方正正黑_GBK" w:hAnsi="方正正黑_GBK" w:eastAsia="方正正黑_GBK" w:cs="方正正黑_GBK"/>
          <w:color w:val="auto"/>
          <w:sz w:val="30"/>
          <w:szCs w:val="30"/>
        </w:rPr>
      </w:pPr>
      <w:r>
        <w:rPr>
          <w:rFonts w:hint="eastAsia" w:ascii="方正正黑_GBK" w:hAnsi="方正正黑_GBK" w:eastAsia="方正正黑_GBK" w:cs="方正正黑_GBK"/>
          <w:color w:val="auto"/>
          <w:sz w:val="30"/>
          <w:szCs w:val="30"/>
        </w:rPr>
        <w:t>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蔬菜干制品和其他蔬菜制品抽检项目包括铅、苯甲酸及其钠盐、山梨酸及其钾盐、糖精钠、二氧化硫残留量（以葱、洋葱、蒜为主要原料的产品不检测）。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both"/>
        <w:textAlignment w:val="auto"/>
        <w:rPr>
          <w:rFonts w:hint="eastAsia" w:ascii="方正正黑_GBK" w:hAnsi="方正正黑_GBK" w:eastAsia="方正正黑_GBK" w:cs="方正正黑_GBK"/>
          <w:color w:val="auto"/>
          <w:sz w:val="30"/>
          <w:szCs w:val="30"/>
        </w:rPr>
      </w:pPr>
      <w:r>
        <w:rPr>
          <w:rFonts w:hint="eastAsia" w:ascii="方正正黑_GBK" w:hAnsi="方正正黑_GBK" w:eastAsia="方正正黑_GBK" w:cs="方正正黑_GBK"/>
          <w:color w:val="auto"/>
          <w:sz w:val="30"/>
          <w:szCs w:val="30"/>
        </w:rPr>
        <w:t>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淀粉抽检项目包括铅、菌落总数、大肠菌群、霉菌和酵母。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粉丝粉条和其他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淀粉制品抽检项目包括铅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（限粉丝粉条）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、铝的残留量、二氧化硫残留量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（限粉丝粉条）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both"/>
        <w:textAlignment w:val="auto"/>
        <w:rPr>
          <w:rFonts w:hint="eastAsia" w:ascii="方正正黑_GBK" w:hAnsi="方正正黑_GBK" w:eastAsia="方正正黑_GBK" w:cs="方正正黑_GBK"/>
          <w:color w:val="auto"/>
          <w:sz w:val="30"/>
          <w:szCs w:val="30"/>
        </w:rPr>
      </w:pPr>
      <w:r>
        <w:rPr>
          <w:rFonts w:hint="eastAsia" w:ascii="方正正黑_GBK" w:hAnsi="方正正黑_GBK" w:eastAsia="方正正黑_GBK" w:cs="方正正黑_GBK"/>
          <w:color w:val="auto"/>
          <w:sz w:val="30"/>
          <w:szCs w:val="30"/>
        </w:rPr>
        <w:t>糕点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糕点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抽检项目包括酸价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（仅配料中添加油脂的产品）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、过氧化值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（仅配料中添加油脂的产品）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、铅、苯甲酸及其钠盐、山梨酸及其钾盐、糖精钠、甜蜜素、铝的残留量、脱氢乙酸及其钠盐、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丙二醇（除面包外的产品）、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防腐剂混合使用时各自用量占其最大使用量比例之和、菌落总数、大肠菌群、沙门氏菌(限预包装食品)、金黄色葡萄球菌(限预包装食品)、霉菌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（除添加了霉菌成熟干酪的产品）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both"/>
        <w:textAlignment w:val="auto"/>
        <w:rPr>
          <w:rFonts w:hint="eastAsia" w:ascii="方正正黑_GBK" w:hAnsi="方正正黑_GBK" w:eastAsia="方正正黑_GBK" w:cs="方正正黑_GBK"/>
          <w:color w:val="auto"/>
          <w:sz w:val="30"/>
          <w:szCs w:val="30"/>
        </w:rPr>
      </w:pPr>
      <w:r>
        <w:rPr>
          <w:rFonts w:hint="eastAsia" w:ascii="方正正黑_GBK" w:hAnsi="方正正黑_GBK" w:eastAsia="方正正黑_GBK" w:cs="方正正黑_GBK"/>
          <w:color w:val="auto"/>
          <w:sz w:val="30"/>
          <w:szCs w:val="30"/>
        </w:rPr>
        <w:t>炒货食品及坚果制品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炒货食品及坚果制品抽检项目包括酸价、过氧化值、铅、黄曲霉毒素B1（豆类食品不检测）、糖精钠、甜蜜素、大肠菌群、霉菌（限烘炒工艺加工的熟制包装产品）。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both"/>
        <w:textAlignment w:val="auto"/>
        <w:rPr>
          <w:rFonts w:hint="eastAsia" w:ascii="方正正黑_GBK" w:hAnsi="方正正黑_GBK" w:eastAsia="方正正黑_GBK" w:cs="方正正黑_GBK"/>
          <w:color w:val="auto"/>
          <w:sz w:val="30"/>
          <w:szCs w:val="30"/>
        </w:rPr>
      </w:pPr>
      <w:r>
        <w:rPr>
          <w:rFonts w:hint="eastAsia" w:ascii="方正正黑_GBK" w:hAnsi="方正正黑_GBK" w:eastAsia="方正正黑_GBK" w:cs="方正正黑_GBK"/>
          <w:color w:val="auto"/>
          <w:sz w:val="30"/>
          <w:szCs w:val="30"/>
        </w:rPr>
        <w:t>蜂产品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蜂蜜抽检项目包括果糖和葡萄糖、蔗糖、铅、氯霉素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、培氟沙星、氧氟沙星、诺氟沙星、甲硝唑、地美硝唑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、嗜渗酵母计数、菌落总数、霉菌计数。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both"/>
        <w:textAlignment w:val="auto"/>
        <w:rPr>
          <w:rFonts w:hint="eastAsia" w:ascii="方正正黑_GBK" w:hAnsi="方正正黑_GBK" w:eastAsia="方正正黑_GBK" w:cs="方正正黑_GBK"/>
          <w:color w:val="auto"/>
          <w:sz w:val="30"/>
          <w:szCs w:val="30"/>
        </w:rPr>
      </w:pPr>
      <w:r>
        <w:rPr>
          <w:rFonts w:hint="eastAsia" w:ascii="方正正黑_GBK" w:hAnsi="方正正黑_GBK" w:eastAsia="方正正黑_GBK" w:cs="方正正黑_GBK"/>
          <w:color w:val="auto"/>
          <w:sz w:val="30"/>
          <w:szCs w:val="30"/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抽检依据是《食品安全国家标准 食品中农药最大残留限量》（GB 2763-201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畜肉及副产品抽检项目包括挥发性盐基氮（限畜肉）、铅、镉、总汞、总砷、克伦特罗、沙丁胺醇、莱克多巴胺、特布他林、氯霉素、氟苯尼考。</w:t>
      </w:r>
    </w:p>
    <w:p>
      <w:pPr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禽肉抽检项目包括挥发性盐基氮、铅、镉、总汞、总砷、氯霉素、氟苯尼考、恩诺沙星、洛美沙星、培氟沙星、氧氟沙星、诺氟沙星、沙拉沙星（限鸡肉）。</w:t>
      </w:r>
    </w:p>
    <w:p>
      <w:pPr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水产品抽检项目包括挥发性盐基氮、铅、镉、无机砷、甲基汞、孔雀石绿、氯霉素、甲砜霉素、氟苯尼考、恩诺沙星、氧氟沙星、培氟沙星、洛美沙星、诺氟沙星。</w:t>
      </w:r>
    </w:p>
    <w:p>
      <w:pPr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鲜蛋抽检项目包括铅、镉、总汞、恩诺沙星（限鸡蛋）、 培氟沙星、氧氟沙星、诺氟沙星、洛美沙星、氯霉素、氟苯尼考。</w:t>
      </w:r>
    </w:p>
    <w:p>
      <w:pPr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蔬菜抽检项目包括铅、镉、毒死蜱、氟虫腈、腐霉利、甲胺磷、甲拌磷、克百威、乐果、氯氟氰菊酯和高效氯氟氰菊酯、杀扑磷、水胺硫磷、氧乐果、甲萘威、六六六、辛硫磷、倍硫磷、敌百虫、丙溴磷、啶虫脒、多菌灵、甲基毒死蜱、铬、亚硫酸盐、6-苄基腺嘌呤（6-BA）、4-氯苯氧乙酸钠、氯氟氰菊酯和高效氯氟氰菊酯、氯氰菊酯和高效氯氰菊酯、二氧化硫残留量、荧光增白物质。</w:t>
      </w:r>
    </w:p>
    <w:p>
      <w:pPr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水果抽检项目包括铅、镉、氧乐果、灭线磷、敌敌畏、甲胺磷、甲基对硫磷、乙酰甲胺磷、三唑磷、克百威。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1" w:fontKey="{7B94BD92-4350-4857-82EE-15999BBB890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D5957DB-7990-4E22-AE0C-F785A91EC004}"/>
  </w:font>
  <w:font w:name="方正正黑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3C6DED7-BD15-426A-8E04-525E27ABC15B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4" w:fontKey="{4F85987F-3819-4FF9-AA3A-0F09332DD3B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D3857DB5-FAB3-4EA8-8F64-33DD905A1DF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3EEBC3"/>
    <w:multiLevelType w:val="singleLevel"/>
    <w:tmpl w:val="843EEBC3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8459B4C6"/>
    <w:multiLevelType w:val="singleLevel"/>
    <w:tmpl w:val="8459B4C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8A35EE8C"/>
    <w:multiLevelType w:val="singleLevel"/>
    <w:tmpl w:val="8A35EE8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8EE64E31"/>
    <w:multiLevelType w:val="singleLevel"/>
    <w:tmpl w:val="8EE64E31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90B32929"/>
    <w:multiLevelType w:val="singleLevel"/>
    <w:tmpl w:val="90B32929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A0496D2A"/>
    <w:multiLevelType w:val="singleLevel"/>
    <w:tmpl w:val="A0496D2A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6">
    <w:nsid w:val="A6821583"/>
    <w:multiLevelType w:val="singleLevel"/>
    <w:tmpl w:val="A6821583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7">
    <w:nsid w:val="B5A89360"/>
    <w:multiLevelType w:val="singleLevel"/>
    <w:tmpl w:val="B5A8936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>
    <w:nsid w:val="C43ADB57"/>
    <w:multiLevelType w:val="singleLevel"/>
    <w:tmpl w:val="C43ADB57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9">
    <w:nsid w:val="D3B84643"/>
    <w:multiLevelType w:val="singleLevel"/>
    <w:tmpl w:val="D3B84643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0">
    <w:nsid w:val="DE7A6E04"/>
    <w:multiLevelType w:val="singleLevel"/>
    <w:tmpl w:val="DE7A6E04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1">
    <w:nsid w:val="E287D317"/>
    <w:multiLevelType w:val="singleLevel"/>
    <w:tmpl w:val="E287D31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2">
    <w:nsid w:val="10FB0821"/>
    <w:multiLevelType w:val="singleLevel"/>
    <w:tmpl w:val="10FB082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3">
    <w:nsid w:val="2C752F21"/>
    <w:multiLevelType w:val="singleLevel"/>
    <w:tmpl w:val="2C752F21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4">
    <w:nsid w:val="37607364"/>
    <w:multiLevelType w:val="singleLevel"/>
    <w:tmpl w:val="37607364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5">
    <w:nsid w:val="44569713"/>
    <w:multiLevelType w:val="singleLevel"/>
    <w:tmpl w:val="4456971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6">
    <w:nsid w:val="56E9067A"/>
    <w:multiLevelType w:val="singleLevel"/>
    <w:tmpl w:val="56E9067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7">
    <w:nsid w:val="7B12D1D3"/>
    <w:multiLevelType w:val="singleLevel"/>
    <w:tmpl w:val="7B12D1D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5"/>
  </w:num>
  <w:num w:numId="4">
    <w:abstractNumId w:val="13"/>
  </w:num>
  <w:num w:numId="5">
    <w:abstractNumId w:val="16"/>
  </w:num>
  <w:num w:numId="6">
    <w:abstractNumId w:val="4"/>
  </w:num>
  <w:num w:numId="7">
    <w:abstractNumId w:val="17"/>
  </w:num>
  <w:num w:numId="8">
    <w:abstractNumId w:val="6"/>
  </w:num>
  <w:num w:numId="9">
    <w:abstractNumId w:val="7"/>
  </w:num>
  <w:num w:numId="10">
    <w:abstractNumId w:val="0"/>
  </w:num>
  <w:num w:numId="11">
    <w:abstractNumId w:val="1"/>
  </w:num>
  <w:num w:numId="12">
    <w:abstractNumId w:val="8"/>
  </w:num>
  <w:num w:numId="13">
    <w:abstractNumId w:val="11"/>
  </w:num>
  <w:num w:numId="14">
    <w:abstractNumId w:val="10"/>
  </w:num>
  <w:num w:numId="15">
    <w:abstractNumId w:val="9"/>
  </w:num>
  <w:num w:numId="16">
    <w:abstractNumId w:val="2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58E2"/>
    <w:rsid w:val="00067E45"/>
    <w:rsid w:val="00081FAE"/>
    <w:rsid w:val="00082272"/>
    <w:rsid w:val="000963A8"/>
    <w:rsid w:val="000B5052"/>
    <w:rsid w:val="00122CCA"/>
    <w:rsid w:val="001240DB"/>
    <w:rsid w:val="001751CC"/>
    <w:rsid w:val="0019066A"/>
    <w:rsid w:val="001B5E8F"/>
    <w:rsid w:val="00225132"/>
    <w:rsid w:val="00270D32"/>
    <w:rsid w:val="002C2133"/>
    <w:rsid w:val="002D4416"/>
    <w:rsid w:val="003030CD"/>
    <w:rsid w:val="003046A0"/>
    <w:rsid w:val="00317398"/>
    <w:rsid w:val="00350DAB"/>
    <w:rsid w:val="00367C73"/>
    <w:rsid w:val="003C4C6F"/>
    <w:rsid w:val="00444D38"/>
    <w:rsid w:val="00466002"/>
    <w:rsid w:val="004B58E2"/>
    <w:rsid w:val="00502C37"/>
    <w:rsid w:val="00564D80"/>
    <w:rsid w:val="005A0301"/>
    <w:rsid w:val="005C1C98"/>
    <w:rsid w:val="005D5D82"/>
    <w:rsid w:val="0068011C"/>
    <w:rsid w:val="00697138"/>
    <w:rsid w:val="006A422D"/>
    <w:rsid w:val="006C5972"/>
    <w:rsid w:val="006F3FCB"/>
    <w:rsid w:val="007314E7"/>
    <w:rsid w:val="00740354"/>
    <w:rsid w:val="00792295"/>
    <w:rsid w:val="007B6696"/>
    <w:rsid w:val="007D2C2B"/>
    <w:rsid w:val="007D34CD"/>
    <w:rsid w:val="007F6165"/>
    <w:rsid w:val="00860DF0"/>
    <w:rsid w:val="00861C11"/>
    <w:rsid w:val="0087507D"/>
    <w:rsid w:val="00886334"/>
    <w:rsid w:val="008F7B96"/>
    <w:rsid w:val="00906CB5"/>
    <w:rsid w:val="009271C1"/>
    <w:rsid w:val="00974660"/>
    <w:rsid w:val="009A41AC"/>
    <w:rsid w:val="009B69B2"/>
    <w:rsid w:val="009C6322"/>
    <w:rsid w:val="009E5BC1"/>
    <w:rsid w:val="00A12D22"/>
    <w:rsid w:val="00A17E89"/>
    <w:rsid w:val="00A640A7"/>
    <w:rsid w:val="00A80F31"/>
    <w:rsid w:val="00A84A88"/>
    <w:rsid w:val="00AE7A5D"/>
    <w:rsid w:val="00AF22E1"/>
    <w:rsid w:val="00B021DF"/>
    <w:rsid w:val="00B1621A"/>
    <w:rsid w:val="00B41D34"/>
    <w:rsid w:val="00C36F68"/>
    <w:rsid w:val="00C66957"/>
    <w:rsid w:val="00CB1425"/>
    <w:rsid w:val="00CF2F05"/>
    <w:rsid w:val="00CF78EB"/>
    <w:rsid w:val="00D000B9"/>
    <w:rsid w:val="00D102D6"/>
    <w:rsid w:val="00D33471"/>
    <w:rsid w:val="00D4448F"/>
    <w:rsid w:val="00DA43C4"/>
    <w:rsid w:val="00DA6412"/>
    <w:rsid w:val="00E3170F"/>
    <w:rsid w:val="00E850C4"/>
    <w:rsid w:val="00EA7D64"/>
    <w:rsid w:val="00EC19BA"/>
    <w:rsid w:val="00ED5565"/>
    <w:rsid w:val="00ED557F"/>
    <w:rsid w:val="00ED7460"/>
    <w:rsid w:val="00ED7E76"/>
    <w:rsid w:val="00EE77C9"/>
    <w:rsid w:val="00F31E6B"/>
    <w:rsid w:val="00F77C1F"/>
    <w:rsid w:val="00FD2918"/>
    <w:rsid w:val="00FD2F6F"/>
    <w:rsid w:val="03C31A79"/>
    <w:rsid w:val="085A40C7"/>
    <w:rsid w:val="0AD81B81"/>
    <w:rsid w:val="102221C2"/>
    <w:rsid w:val="10511273"/>
    <w:rsid w:val="13A15221"/>
    <w:rsid w:val="17B123DC"/>
    <w:rsid w:val="1DDA0E3B"/>
    <w:rsid w:val="1FF845F0"/>
    <w:rsid w:val="244F5381"/>
    <w:rsid w:val="29C671B6"/>
    <w:rsid w:val="2D9D3823"/>
    <w:rsid w:val="35026610"/>
    <w:rsid w:val="3BE95B8A"/>
    <w:rsid w:val="43D12BA0"/>
    <w:rsid w:val="52814C3C"/>
    <w:rsid w:val="566F6CB0"/>
    <w:rsid w:val="56D244D7"/>
    <w:rsid w:val="596D0595"/>
    <w:rsid w:val="5DF3452E"/>
    <w:rsid w:val="61CB7CE5"/>
    <w:rsid w:val="68A9155B"/>
    <w:rsid w:val="744863F5"/>
    <w:rsid w:val="7456326B"/>
    <w:rsid w:val="77D86827"/>
    <w:rsid w:val="78ED537C"/>
    <w:rsid w:val="7AA5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FangSong_GB2312" w:eastAsia="FangSong_GB2312" w:cs="FangSong_GB2312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12">
    <w:name w:val="Table Paragraph"/>
    <w:basedOn w:val="1"/>
    <w:qFormat/>
    <w:uiPriority w:val="99"/>
    <w:pPr>
      <w:jc w:val="center"/>
    </w:pPr>
    <w:rPr>
      <w:rFonts w:ascii="Times New Roman" w:hAnsi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1398</Words>
  <Characters>7973</Characters>
  <Lines>66</Lines>
  <Paragraphs>18</Paragraphs>
  <TotalTime>2</TotalTime>
  <ScaleCrop>false</ScaleCrop>
  <LinksUpToDate>false</LinksUpToDate>
  <CharactersWithSpaces>9353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2019-07-02T01:34:00Z</dcterms:created>
  <dc:creator>庄秀飞</dc:creator>
  <cp:lastModifiedBy>安迪</cp:lastModifiedBy>
  <dcterms:modified xsi:type="dcterms:W3CDTF">2020-06-11T02:48:21Z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